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xml:space="preserve">" </w:t>
      </w:r>
      <w:proofErr w:type="gramStart"/>
      <w:r w:rsidRPr="006738E1">
        <w:rPr>
          <w:rFonts w:ascii="Book Antiqua" w:hAnsi="Book Antiqua" w:cs="Arial"/>
          <w:sz w:val="24"/>
          <w:szCs w:val="24"/>
        </w:rPr>
        <w:t>and also</w:t>
      </w:r>
      <w:proofErr w:type="gramEnd"/>
      <w:r w:rsidRPr="006738E1">
        <w:rPr>
          <w:rFonts w:ascii="Book Antiqua" w:hAnsi="Book Antiqua" w:cs="Arial"/>
          <w:sz w:val="24"/>
          <w:szCs w:val="24"/>
        </w:rPr>
        <w:t xml:space="preserve">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proofErr w:type="gramStart"/>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w:t>
      </w:r>
      <w:proofErr w:type="gramEnd"/>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772D77E3"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B41679" w:rsidRPr="00B41679">
        <w:rPr>
          <w:rFonts w:ascii="Book Antiqua" w:hAnsi="Book Antiqua"/>
          <w:b/>
          <w:bCs/>
          <w:sz w:val="24"/>
          <w:szCs w:val="24"/>
        </w:rPr>
        <w:t xml:space="preserve">Transmission System for Integration of </w:t>
      </w:r>
      <w:proofErr w:type="spellStart"/>
      <w:r w:rsidR="00B41679" w:rsidRPr="00B41679">
        <w:rPr>
          <w:rFonts w:ascii="Book Antiqua" w:hAnsi="Book Antiqua"/>
          <w:b/>
          <w:bCs/>
          <w:sz w:val="24"/>
          <w:szCs w:val="24"/>
        </w:rPr>
        <w:t>Kurnoon</w:t>
      </w:r>
      <w:proofErr w:type="spellEnd"/>
      <w:r w:rsidR="00B41679" w:rsidRPr="00B41679">
        <w:rPr>
          <w:rFonts w:ascii="Book Antiqua" w:hAnsi="Book Antiqua"/>
          <w:b/>
          <w:bCs/>
          <w:sz w:val="24"/>
          <w:szCs w:val="24"/>
        </w:rPr>
        <w:t>-IV REZ Phase-I (for 4.5 GW)</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397A8024"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B41679" w:rsidRPr="00B41679">
        <w:rPr>
          <w:rFonts w:ascii="Book Antiqua" w:hAnsi="Book Antiqua"/>
          <w:b/>
          <w:bCs/>
          <w:sz w:val="24"/>
          <w:szCs w:val="24"/>
        </w:rPr>
        <w:t xml:space="preserve">STATCOM Package ST 13T for ± 1x300 MVAr STATCOM with 2x125 MVAr MSR at 400kV Kurnool-IV S/s associated with “Transmission System for Integration of </w:t>
      </w:r>
      <w:proofErr w:type="spellStart"/>
      <w:r w:rsidR="00B41679" w:rsidRPr="00B41679">
        <w:rPr>
          <w:rFonts w:ascii="Book Antiqua" w:hAnsi="Book Antiqua"/>
          <w:b/>
          <w:bCs/>
          <w:sz w:val="24"/>
          <w:szCs w:val="24"/>
        </w:rPr>
        <w:t>Kurnoon</w:t>
      </w:r>
      <w:proofErr w:type="spellEnd"/>
      <w:r w:rsidR="00B41679" w:rsidRPr="00B41679">
        <w:rPr>
          <w:rFonts w:ascii="Book Antiqua" w:hAnsi="Book Antiqua"/>
          <w:b/>
          <w:bCs/>
          <w:sz w:val="24"/>
          <w:szCs w:val="24"/>
        </w:rPr>
        <w:t>-IV REZ Phase-I (for 4.5 GW)</w:t>
      </w:r>
      <w:r w:rsidR="00646D10">
        <w:rPr>
          <w:rFonts w:ascii="Book Antiqua" w:hAnsi="Book Antiqua"/>
          <w:b/>
          <w:bCs/>
          <w:sz w:val="24"/>
          <w:szCs w:val="24"/>
        </w:rPr>
        <w:t>”</w:t>
      </w:r>
      <w:r w:rsidR="00A80CC3" w:rsidRPr="006738E1">
        <w:rPr>
          <w:rFonts w:ascii="Book Antiqua" w:hAnsi="Book Antiqua"/>
          <w:b/>
          <w:bCs/>
          <w:sz w:val="24"/>
          <w:szCs w:val="24"/>
        </w:rPr>
        <w:t xml:space="preserve">. Spec. No. </w:t>
      </w:r>
      <w:r w:rsidR="00646D10" w:rsidRPr="00646D10">
        <w:rPr>
          <w:rFonts w:ascii="Book Antiqua" w:hAnsi="Book Antiqua"/>
          <w:b/>
          <w:bCs/>
          <w:sz w:val="24"/>
          <w:szCs w:val="24"/>
        </w:rPr>
        <w:t>CC/T/W-STAT/DOM/A01/24/16554</w:t>
      </w:r>
      <w:r w:rsidR="00CC130B" w:rsidRPr="006738E1">
        <w:rPr>
          <w:rFonts w:ascii="Book Antiqua" w:hAnsi="Book Antiqua"/>
          <w:b/>
          <w:bCs/>
          <w:sz w:val="24"/>
          <w:szCs w:val="24"/>
        </w:rPr>
        <w:t>.</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4E80691F"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070D4F" w:rsidRPr="00070D4F">
        <w:rPr>
          <w:rFonts w:ascii="Book Antiqua" w:hAnsi="Book Antiqua"/>
          <w:b/>
          <w:bCs/>
          <w:sz w:val="24"/>
          <w:szCs w:val="24"/>
        </w:rPr>
        <w:t xml:space="preserve">STATCOM Package ST 13T for ± 1x300 MVAr STATCOM with 2x125 MVAr MSR at 400kV Kurnool-IV S/s associated with “Transmission System for Integration of </w:t>
      </w:r>
      <w:proofErr w:type="spellStart"/>
      <w:r w:rsidR="00070D4F" w:rsidRPr="00070D4F">
        <w:rPr>
          <w:rFonts w:ascii="Book Antiqua" w:hAnsi="Book Antiqua"/>
          <w:b/>
          <w:bCs/>
          <w:sz w:val="24"/>
          <w:szCs w:val="24"/>
        </w:rPr>
        <w:t>Kurnoon</w:t>
      </w:r>
      <w:proofErr w:type="spellEnd"/>
      <w:r w:rsidR="00070D4F" w:rsidRPr="00070D4F">
        <w:rPr>
          <w:rFonts w:ascii="Book Antiqua" w:hAnsi="Book Antiqua"/>
          <w:b/>
          <w:bCs/>
          <w:sz w:val="24"/>
          <w:szCs w:val="24"/>
        </w:rPr>
        <w:t>-IV REZ Phase-I (for 4.5 GW)”. Spec. No. CC/T/W-STAT/DOM/A01/24/16554</w:t>
      </w:r>
      <w:r w:rsidR="006C2C28" w:rsidRPr="006738E1">
        <w:rPr>
          <w:rFonts w:ascii="Book Antiqua" w:hAnsi="Book Antiqua"/>
          <w:b/>
          <w:bCs/>
          <w:sz w:val="24"/>
          <w:szCs w:val="24"/>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w:t>
      </w:r>
      <w:proofErr w:type="gramStart"/>
      <w:r w:rsidRPr="006738E1">
        <w:rPr>
          <w:rFonts w:ascii="Book Antiqua" w:hAnsi="Book Antiqua"/>
          <w:color w:val="000000"/>
          <w:szCs w:val="24"/>
        </w:rPr>
        <w:t>in order to</w:t>
      </w:r>
      <w:proofErr w:type="gramEnd"/>
      <w:r w:rsidRPr="006738E1">
        <w:rPr>
          <w:rFonts w:ascii="Book Antiqua" w:hAnsi="Book Antiqua"/>
          <w:color w:val="000000"/>
          <w:szCs w:val="24"/>
        </w:rPr>
        <w:t xml:space="preserve">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w:t>
      </w:r>
      <w:proofErr w:type="gramStart"/>
      <w:r w:rsidRPr="006738E1">
        <w:rPr>
          <w:rFonts w:ascii="Book Antiqua" w:hAnsi="Book Antiqua"/>
          <w:szCs w:val="24"/>
        </w:rPr>
        <w:t>all of</w:t>
      </w:r>
      <w:proofErr w:type="gramEnd"/>
      <w:r w:rsidRPr="006738E1">
        <w:rPr>
          <w:rFonts w:ascii="Book Antiqua" w:hAnsi="Book Antiqua"/>
          <w:szCs w:val="24"/>
        </w:rPr>
        <w:t xml:space="preserve">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lastRenderedPageBreak/>
        <w:t xml:space="preserve">was lawfully possessed, as evidenced by the Receiving Party’s records, by the Receiving Party prior to receiving the Confidential Information from the Disclosing </w:t>
      </w:r>
      <w:proofErr w:type="gramStart"/>
      <w:r w:rsidRPr="006738E1">
        <w:rPr>
          <w:rFonts w:ascii="Book Antiqua" w:hAnsi="Book Antiqua"/>
          <w:szCs w:val="24"/>
        </w:rPr>
        <w:t>Party;</w:t>
      </w:r>
      <w:proofErr w:type="gramEnd"/>
      <w:r w:rsidRPr="006738E1">
        <w:rPr>
          <w:rFonts w:ascii="Book Antiqua" w:hAnsi="Book Antiqua"/>
          <w:szCs w:val="24"/>
        </w:rPr>
        <w:t xml:space="preserve">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w:t>
      </w:r>
      <w:proofErr w:type="gramStart"/>
      <w:r w:rsidR="0032624B" w:rsidRPr="006738E1">
        <w:rPr>
          <w:rFonts w:ascii="Book Antiqua" w:hAnsi="Book Antiqua"/>
          <w:szCs w:val="24"/>
        </w:rPr>
        <w:t>confidentiality;</w:t>
      </w:r>
      <w:proofErr w:type="gramEnd"/>
      <w:r w:rsidR="0032624B" w:rsidRPr="006738E1">
        <w:rPr>
          <w:rFonts w:ascii="Book Antiqua" w:hAnsi="Book Antiqua"/>
          <w:szCs w:val="24"/>
        </w:rPr>
        <w:t xml:space="preserve">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proofErr w:type="gramStart"/>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roofErr w:type="gramEnd"/>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w:t>
      </w:r>
      <w:proofErr w:type="gramStart"/>
      <w:r w:rsidRPr="006738E1">
        <w:rPr>
          <w:rFonts w:ascii="Book Antiqua" w:hAnsi="Book Antiqua"/>
          <w:szCs w:val="24"/>
        </w:rPr>
        <w:t>transaction</w:t>
      </w:r>
      <w:proofErr w:type="gramEnd"/>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6738E1">
        <w:rPr>
          <w:rFonts w:ascii="Book Antiqua" w:hAnsi="Book Antiqua"/>
          <w:szCs w:val="24"/>
        </w:rPr>
        <w:t>Agreement;</w:t>
      </w:r>
      <w:proofErr w:type="gramEnd"/>
      <w:r w:rsidRPr="006738E1">
        <w:rPr>
          <w:rFonts w:ascii="Book Antiqua" w:hAnsi="Book Antiqua"/>
          <w:szCs w:val="24"/>
        </w:rPr>
        <w:t xml:space="preserve">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the Receiving Party shall have executed or shall execute appropriate written </w:t>
      </w:r>
      <w:r w:rsidR="002E47F1" w:rsidRPr="006738E1">
        <w:rPr>
          <w:rFonts w:ascii="Book Antiqua" w:hAnsi="Book Antiqua"/>
          <w:szCs w:val="24"/>
        </w:rPr>
        <w:lastRenderedPageBreak/>
        <w:t>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proofErr w:type="gramStart"/>
      <w:r w:rsidR="004A3F2F" w:rsidRPr="006738E1">
        <w:rPr>
          <w:rFonts w:ascii="Book Antiqua" w:hAnsi="Book Antiqua"/>
          <w:szCs w:val="24"/>
        </w:rPr>
        <w:t>similar to</w:t>
      </w:r>
      <w:proofErr w:type="gramEnd"/>
      <w:r w:rsidR="00EE762D" w:rsidRPr="006738E1">
        <w:rPr>
          <w:rFonts w:ascii="Book Antiqua" w:hAnsi="Book Antiqua"/>
          <w:szCs w:val="24"/>
        </w:rPr>
        <w:t xml:space="preserve"> the subject Agreement.</w:t>
      </w:r>
    </w:p>
    <w:p w14:paraId="3C0518F2" w14:textId="77777777" w:rsidR="00784F5B" w:rsidRPr="006738E1" w:rsidRDefault="00784F5B" w:rsidP="0011776B">
      <w:pPr>
        <w:pStyle w:val="ParaLevel1"/>
        <w:tabs>
          <w:tab w:val="clear" w:pos="1080"/>
        </w:tabs>
        <w:spacing w:after="180"/>
        <w:ind w:left="900" w:hanging="360"/>
        <w:jc w:val="both"/>
        <w:rPr>
          <w:rFonts w:ascii="Book Antiqua" w:hAnsi="Book Antiqua"/>
          <w:szCs w:val="24"/>
        </w:rPr>
      </w:pP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 xml:space="preserve">for the Project mentioned at S. No. </w:t>
      </w:r>
      <w:r w:rsidR="002E47F1" w:rsidRPr="006738E1">
        <w:rPr>
          <w:rFonts w:ascii="Book Antiqua" w:hAnsi="Book Antiqua"/>
          <w:szCs w:val="24"/>
        </w:rPr>
        <w:lastRenderedPageBreak/>
        <w:t>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738E1">
        <w:rPr>
          <w:rFonts w:ascii="Book Antiqua" w:hAnsi="Book Antiqua"/>
          <w:szCs w:val="24"/>
        </w:rPr>
        <w:t>any and all</w:t>
      </w:r>
      <w:proofErr w:type="gramEnd"/>
      <w:r w:rsidRPr="006738E1">
        <w:rPr>
          <w:rFonts w:ascii="Book Antiqua" w:hAnsi="Book Antiqua"/>
          <w:szCs w:val="24"/>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6738E1">
        <w:rPr>
          <w:rFonts w:ascii="Book Antiqua" w:hAnsi="Book Antiqua"/>
          <w:szCs w:val="24"/>
        </w:rPr>
        <w:t>entered into</w:t>
      </w:r>
      <w:proofErr w:type="gramEnd"/>
      <w:r w:rsidRPr="006738E1">
        <w:rPr>
          <w:rFonts w:ascii="Book Antiqua" w:hAnsi="Book Antiqua"/>
          <w:szCs w:val="24"/>
        </w:rPr>
        <w:t xml:space="preserve"> between the parties (or their respective affiliates) for the Transaction shall supersede this </w:t>
      </w:r>
      <w:r w:rsidRPr="006738E1">
        <w:rPr>
          <w:rFonts w:ascii="Book Antiqua" w:hAnsi="Book Antiqua"/>
          <w:szCs w:val="24"/>
        </w:rPr>
        <w:lastRenderedPageBreak/>
        <w:t>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w:t>
      </w:r>
      <w:proofErr w:type="gramStart"/>
      <w:r w:rsidRPr="006738E1">
        <w:rPr>
          <w:rFonts w:ascii="Book Antiqua" w:hAnsi="Book Antiqua"/>
          <w:sz w:val="24"/>
          <w:szCs w:val="24"/>
        </w:rPr>
        <w:t>any and all</w:t>
      </w:r>
      <w:proofErr w:type="gramEnd"/>
      <w:r w:rsidRPr="006738E1">
        <w:rPr>
          <w:rFonts w:ascii="Book Antiqua" w:hAnsi="Book Antiqua"/>
          <w:sz w:val="24"/>
          <w:szCs w:val="24"/>
        </w:rPr>
        <w:t xml:space="preserve">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77777777" w:rsidR="00402302" w:rsidRPr="006738E1" w:rsidRDefault="00D56116" w:rsidP="00D31634">
      <w:pPr>
        <w:keepNext/>
        <w:keepLines/>
        <w:spacing w:after="180"/>
        <w:ind w:firstLine="540"/>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w:t>
      </w:r>
      <w:proofErr w:type="gramStart"/>
      <w:r w:rsidRPr="006738E1">
        <w:rPr>
          <w:rFonts w:ascii="Book Antiqua" w:hAnsi="Book Antiqua"/>
          <w:szCs w:val="24"/>
        </w:rPr>
        <w:t>rewritten</w:t>
      </w:r>
      <w:proofErr w:type="gramEnd"/>
      <w:r w:rsidRPr="006738E1">
        <w:rPr>
          <w:rFonts w:ascii="Book Antiqua" w:hAnsi="Book Antiqua"/>
          <w:szCs w:val="24"/>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proofErr w:type="gramStart"/>
      <w:r w:rsidRPr="006738E1">
        <w:rPr>
          <w:rFonts w:ascii="Book Antiqua" w:hAnsi="Book Antiqua"/>
          <w:sz w:val="24"/>
          <w:szCs w:val="24"/>
        </w:rPr>
        <w:t>electronic-mail</w:t>
      </w:r>
      <w:proofErr w:type="gramEnd"/>
      <w:r w:rsidRPr="006738E1">
        <w:rPr>
          <w:rFonts w:ascii="Book Antiqua" w:hAnsi="Book Antiqua"/>
          <w:sz w:val="24"/>
          <w:szCs w:val="24"/>
        </w:rPr>
        <w:t xml:space="preserve">, in each case, to the address of the other party first indicated above (or such other addressee as may be furnished by a party in accordance with this paragraph).  All such notices or communications shall be deemed to have </w:t>
      </w:r>
      <w:r w:rsidRPr="006738E1">
        <w:rPr>
          <w:rFonts w:ascii="Book Antiqua" w:hAnsi="Book Antiqua"/>
          <w:sz w:val="24"/>
          <w:szCs w:val="24"/>
        </w:rPr>
        <w:lastRenderedPageBreak/>
        <w:t xml:space="preserve">been given and received (a) in the case of personal delivery or </w:t>
      </w:r>
      <w:proofErr w:type="gramStart"/>
      <w:r w:rsidRPr="006738E1">
        <w:rPr>
          <w:rFonts w:ascii="Book Antiqua" w:hAnsi="Book Antiqua"/>
          <w:sz w:val="24"/>
          <w:szCs w:val="24"/>
        </w:rPr>
        <w:t>electronic-mail</w:t>
      </w:r>
      <w:proofErr w:type="gramEnd"/>
      <w:r w:rsidRPr="006738E1">
        <w:rPr>
          <w:rFonts w:ascii="Book Antiqua" w:hAnsi="Book Antiqua"/>
          <w:sz w:val="24"/>
          <w:szCs w:val="24"/>
        </w:rPr>
        <w:t xml:space="preserve">,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it shall be sufficient to show that the envelope containing such notice was properly addressed, </w:t>
      </w:r>
      <w:proofErr w:type="gramStart"/>
      <w:r w:rsidR="00542C4A" w:rsidRPr="006738E1">
        <w:rPr>
          <w:rFonts w:ascii="Book Antiqua" w:hAnsi="Book Antiqua"/>
          <w:sz w:val="24"/>
          <w:szCs w:val="24"/>
        </w:rPr>
        <w:t>stamped</w:t>
      </w:r>
      <w:proofErr w:type="gramEnd"/>
      <w:r w:rsidR="00542C4A" w:rsidRPr="006738E1">
        <w:rPr>
          <w:rFonts w:ascii="Book Antiqua" w:hAnsi="Book Antiqua"/>
          <w:sz w:val="24"/>
          <w:szCs w:val="24"/>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xml:space="preserve">) developing, </w:t>
      </w:r>
      <w:proofErr w:type="gramStart"/>
      <w:r w:rsidRPr="006738E1">
        <w:rPr>
          <w:rFonts w:ascii="Book Antiqua" w:hAnsi="Book Antiqua"/>
          <w:sz w:val="24"/>
          <w:szCs w:val="24"/>
        </w:rPr>
        <w:t>making</w:t>
      </w:r>
      <w:proofErr w:type="gramEnd"/>
      <w:r w:rsidRPr="006738E1">
        <w:rPr>
          <w:rFonts w:ascii="Book Antiqua" w:hAnsi="Book Antiqua"/>
          <w:sz w:val="24"/>
          <w:szCs w:val="24"/>
        </w:rPr>
        <w:t xml:space="preserve">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70D4F"/>
    <w:rsid w:val="00082076"/>
    <w:rsid w:val="00083E29"/>
    <w:rsid w:val="000B1CC6"/>
    <w:rsid w:val="000D5240"/>
    <w:rsid w:val="00106591"/>
    <w:rsid w:val="00117412"/>
    <w:rsid w:val="0011776B"/>
    <w:rsid w:val="00173EB3"/>
    <w:rsid w:val="00175863"/>
    <w:rsid w:val="001C4F00"/>
    <w:rsid w:val="001D2292"/>
    <w:rsid w:val="001D6FA1"/>
    <w:rsid w:val="001E1AD3"/>
    <w:rsid w:val="00216B64"/>
    <w:rsid w:val="00272BC0"/>
    <w:rsid w:val="00277005"/>
    <w:rsid w:val="002908AD"/>
    <w:rsid w:val="002B63DF"/>
    <w:rsid w:val="002C5B77"/>
    <w:rsid w:val="002E47F1"/>
    <w:rsid w:val="00325149"/>
    <w:rsid w:val="0032624B"/>
    <w:rsid w:val="00341932"/>
    <w:rsid w:val="003A20F6"/>
    <w:rsid w:val="00402302"/>
    <w:rsid w:val="00427B96"/>
    <w:rsid w:val="00431596"/>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B50A5"/>
    <w:rsid w:val="005B7D62"/>
    <w:rsid w:val="005D229D"/>
    <w:rsid w:val="006156C6"/>
    <w:rsid w:val="006239E9"/>
    <w:rsid w:val="00646D10"/>
    <w:rsid w:val="0066429B"/>
    <w:rsid w:val="00671A9A"/>
    <w:rsid w:val="006738E1"/>
    <w:rsid w:val="006809B7"/>
    <w:rsid w:val="006C2C28"/>
    <w:rsid w:val="006D6CA8"/>
    <w:rsid w:val="006F036F"/>
    <w:rsid w:val="006F6302"/>
    <w:rsid w:val="007217C8"/>
    <w:rsid w:val="007427BD"/>
    <w:rsid w:val="00773B2E"/>
    <w:rsid w:val="00776E31"/>
    <w:rsid w:val="00784F5B"/>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51738"/>
    <w:rsid w:val="009B1F92"/>
    <w:rsid w:val="009F475D"/>
    <w:rsid w:val="00A240A4"/>
    <w:rsid w:val="00A678D7"/>
    <w:rsid w:val="00A80CC3"/>
    <w:rsid w:val="00AC6925"/>
    <w:rsid w:val="00AE3E61"/>
    <w:rsid w:val="00AE44CE"/>
    <w:rsid w:val="00B41679"/>
    <w:rsid w:val="00B96C5B"/>
    <w:rsid w:val="00BE475A"/>
    <w:rsid w:val="00C07A35"/>
    <w:rsid w:val="00C2684F"/>
    <w:rsid w:val="00C82B44"/>
    <w:rsid w:val="00C946C0"/>
    <w:rsid w:val="00CC130B"/>
    <w:rsid w:val="00CE0161"/>
    <w:rsid w:val="00CF113D"/>
    <w:rsid w:val="00D0006F"/>
    <w:rsid w:val="00D31634"/>
    <w:rsid w:val="00D3497D"/>
    <w:rsid w:val="00D4708B"/>
    <w:rsid w:val="00D56116"/>
    <w:rsid w:val="00D57306"/>
    <w:rsid w:val="00D85D72"/>
    <w:rsid w:val="00DB27C9"/>
    <w:rsid w:val="00DB7433"/>
    <w:rsid w:val="00DD5A3C"/>
    <w:rsid w:val="00DD71EF"/>
    <w:rsid w:val="00E13127"/>
    <w:rsid w:val="00E160D5"/>
    <w:rsid w:val="00E2667D"/>
    <w:rsid w:val="00E31F8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7</Pages>
  <Words>2561</Words>
  <Characters>14601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61</cp:revision>
  <cp:lastPrinted>2023-02-09T05:48:00Z</cp:lastPrinted>
  <dcterms:created xsi:type="dcterms:W3CDTF">2013-11-13T21:59:00Z</dcterms:created>
  <dcterms:modified xsi:type="dcterms:W3CDTF">2024-12-12T09:42:00Z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